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val="0"/>
        <w:spacing w:before="900" w:after="520" w:line="276" w:lineRule="auto"/>
      </w:pPr>
      <w:r>
        <w:rPr>
          <w:rFonts w:ascii="Arial" w:hAnsi="Arial"/>
          <w:b/>
          <w:i w:val="0"/>
          <w:color w:val="C7362F"/>
          <w:sz w:val="22"/>
        </w:rPr>
        <w:t>FIRE SAFETY SERVICES</w:t>
      </w:r>
    </w:p>
    <w:p>
      <w:pPr>
        <w:keepNext/>
        <w:spacing w:before="0" w:after="160" w:line="276" w:lineRule="auto"/>
      </w:pPr>
      <w:r>
        <w:rPr>
          <w:rFonts w:ascii="Arial" w:hAnsi="Arial"/>
          <w:b/>
          <w:i w:val="0"/>
          <w:color w:val="A82B26"/>
          <w:sz w:val="18"/>
        </w:rPr>
        <w:t>FREE FRA MANAGEMENT RESOURCE</w:t>
      </w:r>
    </w:p>
    <w:p>
      <w:pPr>
        <w:keepNext/>
        <w:spacing w:before="0" w:after="240" w:line="276" w:lineRule="auto"/>
      </w:pPr>
      <w:r>
        <w:rPr>
          <w:rFonts w:ascii="Arial" w:hAnsi="Arial"/>
          <w:b/>
          <w:i w:val="0"/>
          <w:color w:val="17262D"/>
          <w:sz w:val="60"/>
        </w:rPr>
        <w:t>Fire Risk Assessment Action Plan</w:t>
      </w:r>
    </w:p>
    <w:p>
      <w:pPr>
        <w:keepNext w:val="0"/>
        <w:spacing w:before="0" w:after="600" w:line="276" w:lineRule="auto"/>
      </w:pPr>
      <w:r>
        <w:rPr>
          <w:rFonts w:ascii="Arial" w:hAnsi="Arial"/>
          <w:b w:val="0"/>
          <w:i w:val="0"/>
          <w:color w:val="33464E"/>
          <w:sz w:val="26"/>
        </w:rPr>
        <w:t>A controlled record for priorities, owners, target dates, interim precautions and verified closure.</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5E4E1"/>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A82B26"/>
                <w:sz w:val="17"/>
              </w:rPr>
              <w:t>Jurisdiction</w:t>
            </w:r>
          </w:p>
        </w:tc>
        <w:tc>
          <w:tcPr>
            <w:tcW w:type="dxa" w:w="6660"/>
            <w:tcMar>
              <w:top w:w="100" w:type="dxa"/>
              <w:start w:w="120" w:type="dxa"/>
              <w:bottom w:w="100" w:type="dxa"/>
              <w:end w:w="120" w:type="dxa"/>
            </w:tcMar>
            <w:vAlign w:val="center"/>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val="0"/>
                <w:i w:val="0"/>
                <w:color w:val="17262D"/>
                <w:sz w:val="18"/>
              </w:rPr>
              <w:t>England</w:t>
            </w:r>
          </w:p>
        </w:tc>
      </w:tr>
      <w:tr>
        <w:tc>
          <w:tcPr>
            <w:tcW w:type="dxa" w:w="2700"/>
            <w:tcMar>
              <w:top w:w="100" w:type="dxa"/>
              <w:start w:w="120" w:type="dxa"/>
              <w:bottom w:w="100" w:type="dxa"/>
              <w:end w:w="120" w:type="dxa"/>
            </w:tcMar>
            <w:vAlign w:val="center"/>
            <w:shd w:fill="F5E4E1"/>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A82B26"/>
                <w:sz w:val="17"/>
              </w:rPr>
              <w:t>Version</w:t>
            </w:r>
          </w:p>
        </w:tc>
        <w:tc>
          <w:tcPr>
            <w:tcW w:type="dxa" w:w="6660"/>
            <w:tcMar>
              <w:top w:w="100" w:type="dxa"/>
              <w:start w:w="120" w:type="dxa"/>
              <w:bottom w:w="100" w:type="dxa"/>
              <w:end w:w="120" w:type="dxa"/>
            </w:tcMar>
            <w:vAlign w:val="center"/>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val="0"/>
                <w:i w:val="0"/>
                <w:color w:val="17262D"/>
                <w:sz w:val="18"/>
              </w:rPr>
              <w:t>1.0</w:t>
            </w:r>
          </w:p>
        </w:tc>
      </w:tr>
      <w:tr>
        <w:tc>
          <w:tcPr>
            <w:tcW w:type="dxa" w:w="2700"/>
            <w:tcMar>
              <w:top w:w="100" w:type="dxa"/>
              <w:start w:w="120" w:type="dxa"/>
              <w:bottom w:w="100" w:type="dxa"/>
              <w:end w:w="120" w:type="dxa"/>
            </w:tcMar>
            <w:vAlign w:val="center"/>
            <w:shd w:fill="F5E4E1"/>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A82B26"/>
                <w:sz w:val="17"/>
              </w:rPr>
              <w:t>Published</w:t>
            </w:r>
          </w:p>
        </w:tc>
        <w:tc>
          <w:tcPr>
            <w:tcW w:type="dxa" w:w="6660"/>
            <w:tcMar>
              <w:top w:w="100" w:type="dxa"/>
              <w:start w:w="120" w:type="dxa"/>
              <w:bottom w:w="100" w:type="dxa"/>
              <w:end w:w="120" w:type="dxa"/>
            </w:tcMar>
            <w:vAlign w:val="center"/>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val="0"/>
                <w:i w:val="0"/>
                <w:color w:val="17262D"/>
                <w:sz w:val="18"/>
              </w:rPr>
              <w:t>24 July 2026</w:t>
            </w:r>
          </w:p>
        </w:tc>
      </w:tr>
    </w:tbl>
    <w:p>
      <w:pPr>
        <w:keepNext w:val="0"/>
        <w:spacing w:before="0" w:after="20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5E4E1"/>
            <w:tcBorders>
              <w:top w:val="single" w:sz="6" w:color="F5E4E1"/>
              <w:start w:val="single" w:sz="6" w:color="F5E4E1"/>
              <w:bottom w:val="single" w:sz="6" w:color="F5E4E1"/>
              <w:end w:val="single" w:sz="6" w:color="F5E4E1"/>
              <w:insideH w:val="single" w:sz="6" w:color="F5E4E1"/>
              <w:insideV w:val="single" w:sz="6" w:color="F5E4E1"/>
            </w:tcBorders>
          </w:tcPr>
          <w:p>
            <w:pPr>
              <w:keepNext w:val="0"/>
              <w:spacing w:before="0" w:after="60" w:line="264" w:lineRule="auto"/>
            </w:pPr>
            <w:r>
              <w:rPr>
                <w:rFonts w:ascii="Arial" w:hAnsi="Arial"/>
                <w:b/>
                <w:i w:val="0"/>
                <w:color w:val="A82B26"/>
                <w:sz w:val="16"/>
              </w:rPr>
              <w:t>IMPORTANT</w:t>
            </w:r>
          </w:p>
          <w:p>
            <w:pPr>
              <w:keepNext w:val="0"/>
              <w:spacing w:before="0" w:after="0" w:line="276" w:lineRule="auto"/>
            </w:pPr>
            <w:r>
              <w:rPr>
                <w:rFonts w:ascii="Arial" w:hAnsi="Arial"/>
                <w:b w:val="0"/>
                <w:i w:val="0"/>
                <w:color w:val="33464E"/>
                <w:sz w:val="18"/>
              </w:rPr>
              <w:t>This template is a recording framework, not a compliance certificate. It does not inspect the premises, supply competence or replace premises-specific professional advice. The responsible person remains responsible for ensuring the assessment is suitable and sufficient and that necessary precautions are implemented.</w:t>
            </w:r>
          </w:p>
        </w:tc>
      </w:tr>
    </w:tbl>
    <w:p>
      <w:pPr>
        <w:keepNext w:val="0"/>
        <w:spacing w:before="0" w:after="40" w:line="276" w:lineRule="auto"/>
      </w:pPr>
      <w:r>
        <w:rPr>
          <w:rFonts w:ascii="Arial" w:hAnsi="Arial"/>
          <w:b w:val="0"/>
          <w:i w:val="0"/>
          <w:color w:val="33464E"/>
          <w:sz w:val="20"/>
        </w:rPr>
      </w:r>
    </w:p>
    <w:p>
      <w:pPr>
        <w:keepNext w:val="0"/>
        <w:spacing w:before="360" w:after="0" w:line="276" w:lineRule="auto"/>
      </w:pPr>
      <w:r>
        <w:rPr>
          <w:rFonts w:ascii="Arial" w:hAnsi="Arial"/>
          <w:b w:val="0"/>
          <w:i/>
          <w:color w:val="65747A"/>
          <w:sz w:val="17"/>
        </w:rPr>
        <w:t>Free to use for managing your own premises. Do not remove the source, version or limitation notices when sharing a completed copy.</w:t>
      </w:r>
    </w:p>
    <w:p>
      <w:r>
        <w:br w:type="page"/>
      </w:r>
    </w:p>
    <w:p>
      <w:pPr>
        <w:pStyle w:val="Heading1"/>
      </w:pPr>
      <w:r>
        <w:t>How to use the action plan</w:t>
      </w:r>
    </w:p>
    <w:p>
      <w:pPr>
        <w:keepNext w:val="0"/>
        <w:spacing w:before="0" w:after="120" w:line="276" w:lineRule="auto"/>
      </w:pPr>
      <w:r>
        <w:rPr>
          <w:rFonts w:ascii="Arial" w:hAnsi="Arial"/>
          <w:b w:val="0"/>
          <w:i w:val="0"/>
          <w:color w:val="33464E"/>
          <w:sz w:val="20"/>
        </w:rPr>
        <w:t>Copy every recommendation or required outcome from the fire risk assessment into this plan. Keep the original reference and location so the action can be traced back to the finding. One named role should own progress even when contractors or several organisations are involved.</w:t>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5E4E1"/>
            <w:tcBorders>
              <w:top w:val="single" w:sz="6" w:color="F5E4E1"/>
              <w:start w:val="single" w:sz="6" w:color="F5E4E1"/>
              <w:bottom w:val="single" w:sz="6" w:color="F5E4E1"/>
              <w:end w:val="single" w:sz="6" w:color="F5E4E1"/>
              <w:insideH w:val="single" w:sz="6" w:color="F5E4E1"/>
              <w:insideV w:val="single" w:sz="6" w:color="F5E4E1"/>
            </w:tcBorders>
          </w:tcPr>
          <w:p>
            <w:pPr>
              <w:keepNext w:val="0"/>
              <w:spacing w:before="0" w:after="60" w:line="264" w:lineRule="auto"/>
            </w:pPr>
            <w:r>
              <w:rPr>
                <w:rFonts w:ascii="Arial" w:hAnsi="Arial"/>
                <w:b/>
                <w:i w:val="0"/>
                <w:color w:val="A82B26"/>
                <w:sz w:val="16"/>
              </w:rPr>
              <w:t>NOT A SUBSTITUTE FOR THE FRA</w:t>
            </w:r>
          </w:p>
          <w:p>
            <w:pPr>
              <w:keepNext w:val="0"/>
              <w:spacing w:before="0" w:after="0" w:line="276" w:lineRule="auto"/>
            </w:pPr>
            <w:r>
              <w:rPr>
                <w:rFonts w:ascii="Arial" w:hAnsi="Arial"/>
                <w:b w:val="0"/>
                <w:i w:val="0"/>
                <w:color w:val="33464E"/>
                <w:sz w:val="18"/>
              </w:rPr>
              <w:t>This action plan manages findings from an assessment. It does not identify hazards, determine whether precautions are suitable or replace the full recorded fire risk assessment.</w:t>
            </w:r>
          </w:p>
        </w:tc>
      </w:tr>
    </w:tbl>
    <w:p>
      <w:pPr>
        <w:keepNext w:val="0"/>
        <w:spacing w:before="0" w:after="40" w:line="276" w:lineRule="auto"/>
      </w:pPr>
      <w:r>
        <w:rPr>
          <w:rFonts w:ascii="Arial" w:hAnsi="Arial"/>
          <w:b w:val="0"/>
          <w:i w:val="0"/>
          <w:color w:val="33464E"/>
          <w:sz w:val="20"/>
        </w:rPr>
      </w:r>
    </w:p>
    <w:p>
      <w:pPr>
        <w:keepNext/>
        <w:spacing w:before="280" w:after="80" w:line="240" w:lineRule="auto"/>
      </w:pPr>
      <w:r>
        <w:rPr>
          <w:rFonts w:ascii="Arial" w:hAnsi="Arial"/>
          <w:b/>
          <w:i w:val="0"/>
          <w:color w:val="C7362F"/>
          <w:sz w:val="18"/>
        </w:rPr>
        <w:t xml:space="preserve">01  </w:t>
      </w:r>
      <w:r>
        <w:rPr>
          <w:rFonts w:ascii="Arial" w:hAnsi="Arial"/>
          <w:b/>
          <w:i w:val="0"/>
          <w:color w:val="17262D"/>
          <w:sz w:val="18"/>
        </w:rPr>
        <w:t>PLAN CONTROL</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Premises name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Full address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FRA reference/version</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FRA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Responsible person</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Plan owner</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Plan version</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Review frequency/basis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bl>
    <w:p>
      <w:pPr>
        <w:keepNext w:val="0"/>
        <w:spacing w:before="0" w:after="40" w:line="276" w:lineRule="auto"/>
      </w:pPr>
      <w:r>
        <w:rPr>
          <w:rFonts w:ascii="Arial" w:hAnsi="Arial"/>
          <w:b w:val="0"/>
          <w:i w:val="0"/>
          <w:color w:val="33464E"/>
          <w:sz w:val="20"/>
        </w:rPr>
      </w:r>
    </w:p>
    <w:p>
      <w:pPr>
        <w:keepNext/>
        <w:spacing w:before="280" w:after="80" w:line="240" w:lineRule="auto"/>
      </w:pPr>
      <w:r>
        <w:rPr>
          <w:rFonts w:ascii="Arial" w:hAnsi="Arial"/>
          <w:b/>
          <w:i w:val="0"/>
          <w:color w:val="C7362F"/>
          <w:sz w:val="18"/>
        </w:rPr>
        <w:t xml:space="preserve">02  </w:t>
      </w:r>
      <w:r>
        <w:rPr>
          <w:rFonts w:ascii="Arial" w:hAnsi="Arial"/>
          <w:b/>
          <w:i w:val="0"/>
          <w:color w:val="17262D"/>
          <w:sz w:val="18"/>
        </w:rPr>
        <w:t>PRIORITY GUIDE</w:t>
      </w:r>
    </w:p>
    <w:tbl>
      <w:tblPr>
        <w:tblW w:type="dxa" w:w="9360"/>
        <w:jc w:val="left"/>
        <w:tblLayout w:type="fixed"/>
        <w:tblLook w:firstColumn="1" w:firstRow="1" w:lastColumn="0" w:lastRow="0" w:noHBand="0" w:noVBand="1" w:val="04A0"/>
        <w:tblInd w:w="120" w:type="dxa"/>
      </w:tblPr>
      <w:tblGrid>
        <w:gridCol w:w="2500"/>
        <w:gridCol w:w="6860"/>
      </w:tblGrid>
      <w:tr>
        <w:tc>
          <w:tcPr>
            <w:tcW w:type="dxa" w:w="25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Immediate / intolerable</w:t>
            </w:r>
          </w:p>
        </w:tc>
        <w:tc>
          <w:tcPr>
            <w:tcW w:type="dxa" w:w="68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Act now. Restrict use or introduce effective controls where necessary; escalate for competent advice.</w:t>
            </w:r>
          </w:p>
        </w:tc>
      </w:tr>
      <w:tr>
        <w:tc>
          <w:tcPr>
            <w:tcW w:type="dxa" w:w="25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High</w:t>
            </w:r>
          </w:p>
        </w:tc>
        <w:tc>
          <w:tcPr>
            <w:tcW w:type="dxa" w:w="68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Put interim controls in place and complete permanent action urgently within a justified timescale.</w:t>
            </w:r>
          </w:p>
        </w:tc>
      </w:tr>
      <w:tr>
        <w:tc>
          <w:tcPr>
            <w:tcW w:type="dxa" w:w="25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Medium</w:t>
            </w:r>
          </w:p>
        </w:tc>
        <w:tc>
          <w:tcPr>
            <w:tcW w:type="dxa" w:w="68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Plan and complete within a justified short programme; monitor dependencies and risk.</w:t>
            </w:r>
          </w:p>
        </w:tc>
      </w:tr>
      <w:tr>
        <w:tc>
          <w:tcPr>
            <w:tcW w:type="dxa" w:w="25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Lower</w:t>
            </w:r>
          </w:p>
        </w:tc>
        <w:tc>
          <w:tcPr>
            <w:tcW w:type="dxa" w:w="68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Manage through a recorded programme and verify completion.</w:t>
            </w:r>
          </w:p>
        </w:tc>
      </w:tr>
      <w:tr>
        <w:tc>
          <w:tcPr>
            <w:tcW w:type="dxa" w:w="25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Further investigation</w:t>
            </w:r>
          </w:p>
        </w:tc>
        <w:tc>
          <w:tcPr>
            <w:tcW w:type="dxa" w:w="68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Define the unresolved question, competence, access and interim assumption.</w:t>
            </w:r>
          </w:p>
        </w:tc>
      </w:tr>
    </w:tbl>
    <w:p>
      <w:pPr>
        <w:keepNext w:val="0"/>
        <w:spacing w:before="0" w:after="40" w:line="276" w:lineRule="auto"/>
      </w:pPr>
      <w:r>
        <w:rPr>
          <w:rFonts w:ascii="Arial" w:hAnsi="Arial"/>
          <w:b w:val="0"/>
          <w:i w:val="0"/>
          <w:color w:val="33464E"/>
          <w:sz w:val="20"/>
        </w:rPr>
      </w:r>
    </w:p>
    <w:p>
      <w:pPr>
        <w:keepNext w:val="0"/>
        <w:spacing w:before="0" w:after="120" w:line="276" w:lineRule="auto"/>
      </w:pPr>
      <w:r>
        <w:rPr>
          <w:rFonts w:ascii="Arial" w:hAnsi="Arial"/>
          <w:b w:val="0"/>
          <w:i/>
          <w:color w:val="65747A"/>
          <w:sz w:val="17"/>
        </w:rPr>
        <w:t>Use the assessment’s own defined priority method where it differs. Cost or convenience does not reduce the underlying risk.</w:t>
      </w:r>
    </w:p>
    <w:p>
      <w:r>
        <w:br w:type="page"/>
      </w:r>
    </w:p>
    <w:p>
      <w:pPr>
        <w:keepNext/>
        <w:spacing w:before="280" w:after="80" w:line="240" w:lineRule="auto"/>
      </w:pPr>
      <w:r>
        <w:rPr>
          <w:rFonts w:ascii="Arial" w:hAnsi="Arial"/>
          <w:b/>
          <w:i w:val="0"/>
          <w:color w:val="C7362F"/>
          <w:sz w:val="18"/>
        </w:rPr>
        <w:t xml:space="preserve">03  </w:t>
      </w:r>
      <w:r>
        <w:rPr>
          <w:rFonts w:ascii="Arial" w:hAnsi="Arial"/>
          <w:b/>
          <w:i w:val="0"/>
          <w:color w:val="17262D"/>
          <w:sz w:val="18"/>
        </w:rPr>
        <w:t>MASTER ACTION SCHEDULE</w:t>
      </w:r>
    </w:p>
    <w:tbl>
      <w:tblPr>
        <w:tblW w:type="dxa" w:w="9360"/>
        <w:jc w:val="left"/>
        <w:tblLayout w:type="fixed"/>
        <w:tblLook w:firstColumn="1" w:firstRow="1" w:lastColumn="0" w:lastRow="0" w:noHBand="0" w:noVBand="1" w:val="04A0"/>
        <w:tblInd w:w="120" w:type="dxa"/>
      </w:tblPr>
      <w:tblGrid>
        <w:gridCol w:w="700"/>
        <w:gridCol w:w="3750"/>
        <w:gridCol w:w="1150"/>
        <w:gridCol w:w="1720"/>
        <w:gridCol w:w="2040"/>
      </w:tblGrid>
      <w:tr>
        <w:trPr>
          <w:tblHeader w:val="true"/>
        </w:trPr>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6"/>
              </w:rPr>
              <w:t>Ref</w:t>
            </w:r>
          </w:p>
        </w:tc>
        <w:tc>
          <w:tcPr>
            <w:tcW w:type="dxa" w:w="375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6"/>
              </w:rPr>
              <w:t>Required outcome</w:t>
            </w:r>
          </w:p>
        </w:tc>
        <w:tc>
          <w:tcPr>
            <w:tcW w:type="dxa" w:w="115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6"/>
              </w:rPr>
              <w:t>Priority</w:t>
            </w:r>
          </w:p>
        </w:tc>
        <w:tc>
          <w:tcPr>
            <w:tcW w:type="dxa" w:w="172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6"/>
              </w:rPr>
              <w:t>Owner</w:t>
            </w:r>
          </w:p>
        </w:tc>
        <w:tc>
          <w:tcPr>
            <w:tcW w:type="dxa" w:w="204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6"/>
              </w:rPr>
              <w:t>Target / status</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i w:val="0"/>
                <w:color w:val="A82B26"/>
                <w:sz w:val="16"/>
              </w:rPr>
              <w:t>01</w:t>
            </w:r>
          </w:p>
        </w:tc>
        <w:tc>
          <w:tcPr>
            <w:tcW w:type="dxa" w:w="37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7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20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i w:val="0"/>
                <w:color w:val="A82B26"/>
                <w:sz w:val="16"/>
              </w:rPr>
              <w:t>02</w:t>
            </w:r>
          </w:p>
        </w:tc>
        <w:tc>
          <w:tcPr>
            <w:tcW w:type="dxa" w:w="37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7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20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i w:val="0"/>
                <w:color w:val="A82B26"/>
                <w:sz w:val="16"/>
              </w:rPr>
              <w:t>03</w:t>
            </w:r>
          </w:p>
        </w:tc>
        <w:tc>
          <w:tcPr>
            <w:tcW w:type="dxa" w:w="37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7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20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i w:val="0"/>
                <w:color w:val="A82B26"/>
                <w:sz w:val="16"/>
              </w:rPr>
              <w:t>04</w:t>
            </w:r>
          </w:p>
        </w:tc>
        <w:tc>
          <w:tcPr>
            <w:tcW w:type="dxa" w:w="37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7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20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i w:val="0"/>
                <w:color w:val="A82B26"/>
                <w:sz w:val="16"/>
              </w:rPr>
              <w:t>05</w:t>
            </w:r>
          </w:p>
        </w:tc>
        <w:tc>
          <w:tcPr>
            <w:tcW w:type="dxa" w:w="37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7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20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i w:val="0"/>
                <w:color w:val="A82B26"/>
                <w:sz w:val="16"/>
              </w:rPr>
              <w:t>06</w:t>
            </w:r>
          </w:p>
        </w:tc>
        <w:tc>
          <w:tcPr>
            <w:tcW w:type="dxa" w:w="37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7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20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i w:val="0"/>
                <w:color w:val="A82B26"/>
                <w:sz w:val="16"/>
              </w:rPr>
              <w:t>07</w:t>
            </w:r>
          </w:p>
        </w:tc>
        <w:tc>
          <w:tcPr>
            <w:tcW w:type="dxa" w:w="37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7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20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i w:val="0"/>
                <w:color w:val="A82B26"/>
                <w:sz w:val="16"/>
              </w:rPr>
              <w:t>08</w:t>
            </w:r>
          </w:p>
        </w:tc>
        <w:tc>
          <w:tcPr>
            <w:tcW w:type="dxa" w:w="37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7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20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i w:val="0"/>
                <w:color w:val="A82B26"/>
                <w:sz w:val="16"/>
              </w:rPr>
              <w:t>09</w:t>
            </w:r>
          </w:p>
        </w:tc>
        <w:tc>
          <w:tcPr>
            <w:tcW w:type="dxa" w:w="37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7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20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i w:val="0"/>
                <w:color w:val="A82B26"/>
                <w:sz w:val="16"/>
              </w:rPr>
              <w:t>10</w:t>
            </w:r>
          </w:p>
        </w:tc>
        <w:tc>
          <w:tcPr>
            <w:tcW w:type="dxa" w:w="37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17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c>
          <w:tcPr>
            <w:tcW w:type="dxa" w:w="20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bl>
    <w:p>
      <w:pPr>
        <w:keepNext w:val="0"/>
        <w:spacing w:before="0" w:after="6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Programme-level dependencies, funding or coordination</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Overdue or blocked high-priority actions escalated to</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pStyle w:val="Heading2"/>
      </w:pPr>
      <w:r>
        <w:t>Action 01</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Finding/reference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Location/asset</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Priority</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Immediate     □ High     □ Medium     □ Lower     □ Further investigation</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Action owner</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Target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Status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Open     □ In progress     □ Blocked     □ Complete</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Finding and reason for concern</w:t>
            </w:r>
          </w:p>
          <w:p>
            <w:pPr>
              <w:keepNext w:val="0"/>
              <w:spacing w:before="0" w:after="100" w:line="276" w:lineRule="auto"/>
            </w:pPr>
            <w:r>
              <w:rPr>
                <w:rFonts w:ascii="Arial" w:hAnsi="Arial"/>
                <w:b w:val="0"/>
                <w:i/>
                <w:color w:val="65747A"/>
                <w:sz w:val="16"/>
              </w:rPr>
              <w:t>State what was observed, why it matters and who or what may be affected.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Required outcome</w:t>
            </w:r>
          </w:p>
          <w:p>
            <w:pPr>
              <w:keepNext w:val="0"/>
              <w:spacing w:before="0" w:after="100" w:line="276" w:lineRule="auto"/>
            </w:pPr>
            <w:r>
              <w:rPr>
                <w:rFonts w:ascii="Arial" w:hAnsi="Arial"/>
                <w:b w:val="0"/>
                <w:i/>
                <w:color w:val="65747A"/>
                <w:sz w:val="16"/>
              </w:rPr>
              <w:t>Describe the result required; obtain competent design or specification where necessary.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Interim precautions and review frequency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Dependencies, approvals or access constraints</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Completion evidence and verification</w:t>
            </w:r>
          </w:p>
          <w:p>
            <w:pPr>
              <w:keepNext w:val="0"/>
              <w:spacing w:before="0" w:after="100" w:line="276" w:lineRule="auto"/>
            </w:pPr>
            <w:r>
              <w:rPr>
                <w:rFonts w:ascii="Arial" w:hAnsi="Arial"/>
                <w:b w:val="0"/>
                <w:i/>
                <w:color w:val="65747A"/>
                <w:sz w:val="16"/>
              </w:rPr>
              <w:t>Record evidence, completion date, verifier and whether the FRA or emergency plan was updated.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pStyle w:val="Heading2"/>
      </w:pPr>
      <w:r>
        <w:t>Action 02</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Finding/reference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Location/asset</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Priority</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Immediate     □ High     □ Medium     □ Lower     □ Further investigation</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Action owner</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Target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Status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Open     □ In progress     □ Blocked     □ Complete</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Finding and reason for concern</w:t>
            </w:r>
          </w:p>
          <w:p>
            <w:pPr>
              <w:keepNext w:val="0"/>
              <w:spacing w:before="0" w:after="100" w:line="276" w:lineRule="auto"/>
            </w:pPr>
            <w:r>
              <w:rPr>
                <w:rFonts w:ascii="Arial" w:hAnsi="Arial"/>
                <w:b w:val="0"/>
                <w:i/>
                <w:color w:val="65747A"/>
                <w:sz w:val="16"/>
              </w:rPr>
              <w:t>State what was observed, why it matters and who or what may be affected.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Required outcome</w:t>
            </w:r>
          </w:p>
          <w:p>
            <w:pPr>
              <w:keepNext w:val="0"/>
              <w:spacing w:before="0" w:after="100" w:line="276" w:lineRule="auto"/>
            </w:pPr>
            <w:r>
              <w:rPr>
                <w:rFonts w:ascii="Arial" w:hAnsi="Arial"/>
                <w:b w:val="0"/>
                <w:i/>
                <w:color w:val="65747A"/>
                <w:sz w:val="16"/>
              </w:rPr>
              <w:t>Describe the result required; obtain competent design or specification where necessary.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Interim precautions and review frequency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Dependencies, approvals or access constraints</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Completion evidence and verification</w:t>
            </w:r>
          </w:p>
          <w:p>
            <w:pPr>
              <w:keepNext w:val="0"/>
              <w:spacing w:before="0" w:after="100" w:line="276" w:lineRule="auto"/>
            </w:pPr>
            <w:r>
              <w:rPr>
                <w:rFonts w:ascii="Arial" w:hAnsi="Arial"/>
                <w:b w:val="0"/>
                <w:i/>
                <w:color w:val="65747A"/>
                <w:sz w:val="16"/>
              </w:rPr>
              <w:t>Record evidence, completion date, verifier and whether the FRA or emergency plan was updated.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pStyle w:val="Heading2"/>
      </w:pPr>
      <w:r>
        <w:t>Action 03</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Finding/reference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Location/asset</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Priority</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Immediate     □ High     □ Medium     □ Lower     □ Further investigation</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Action owner</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Target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Status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Open     □ In progress     □ Blocked     □ Complete</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Finding and reason for concern</w:t>
            </w:r>
          </w:p>
          <w:p>
            <w:pPr>
              <w:keepNext w:val="0"/>
              <w:spacing w:before="0" w:after="100" w:line="276" w:lineRule="auto"/>
            </w:pPr>
            <w:r>
              <w:rPr>
                <w:rFonts w:ascii="Arial" w:hAnsi="Arial"/>
                <w:b w:val="0"/>
                <w:i/>
                <w:color w:val="65747A"/>
                <w:sz w:val="16"/>
              </w:rPr>
              <w:t>State what was observed, why it matters and who or what may be affected.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Required outcome</w:t>
            </w:r>
          </w:p>
          <w:p>
            <w:pPr>
              <w:keepNext w:val="0"/>
              <w:spacing w:before="0" w:after="100" w:line="276" w:lineRule="auto"/>
            </w:pPr>
            <w:r>
              <w:rPr>
                <w:rFonts w:ascii="Arial" w:hAnsi="Arial"/>
                <w:b w:val="0"/>
                <w:i/>
                <w:color w:val="65747A"/>
                <w:sz w:val="16"/>
              </w:rPr>
              <w:t>Describe the result required; obtain competent design or specification where necessary.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Interim precautions and review frequency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Dependencies, approvals or access constraints</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Completion evidence and verification</w:t>
            </w:r>
          </w:p>
          <w:p>
            <w:pPr>
              <w:keepNext w:val="0"/>
              <w:spacing w:before="0" w:after="100" w:line="276" w:lineRule="auto"/>
            </w:pPr>
            <w:r>
              <w:rPr>
                <w:rFonts w:ascii="Arial" w:hAnsi="Arial"/>
                <w:b w:val="0"/>
                <w:i/>
                <w:color w:val="65747A"/>
                <w:sz w:val="16"/>
              </w:rPr>
              <w:t>Record evidence, completion date, verifier and whether the FRA or emergency plan was updated.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pStyle w:val="Heading2"/>
      </w:pPr>
      <w:r>
        <w:t>Action 04</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Finding/reference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Location/asset</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Priority</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Immediate     □ High     □ Medium     □ Lower     □ Further investigation</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Action owner</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Target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Status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Open     □ In progress     □ Blocked     □ Complete</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Finding and reason for concern</w:t>
            </w:r>
          </w:p>
          <w:p>
            <w:pPr>
              <w:keepNext w:val="0"/>
              <w:spacing w:before="0" w:after="100" w:line="276" w:lineRule="auto"/>
            </w:pPr>
            <w:r>
              <w:rPr>
                <w:rFonts w:ascii="Arial" w:hAnsi="Arial"/>
                <w:b w:val="0"/>
                <w:i/>
                <w:color w:val="65747A"/>
                <w:sz w:val="16"/>
              </w:rPr>
              <w:t>State what was observed, why it matters and who or what may be affected.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Required outcome</w:t>
            </w:r>
          </w:p>
          <w:p>
            <w:pPr>
              <w:keepNext w:val="0"/>
              <w:spacing w:before="0" w:after="100" w:line="276" w:lineRule="auto"/>
            </w:pPr>
            <w:r>
              <w:rPr>
                <w:rFonts w:ascii="Arial" w:hAnsi="Arial"/>
                <w:b w:val="0"/>
                <w:i/>
                <w:color w:val="65747A"/>
                <w:sz w:val="16"/>
              </w:rPr>
              <w:t>Describe the result required; obtain competent design or specification where necessary.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Interim precautions and review frequency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Dependencies, approvals or access constraints</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Completion evidence and verification</w:t>
            </w:r>
          </w:p>
          <w:p>
            <w:pPr>
              <w:keepNext w:val="0"/>
              <w:spacing w:before="0" w:after="100" w:line="276" w:lineRule="auto"/>
            </w:pPr>
            <w:r>
              <w:rPr>
                <w:rFonts w:ascii="Arial" w:hAnsi="Arial"/>
                <w:b w:val="0"/>
                <w:i/>
                <w:color w:val="65747A"/>
                <w:sz w:val="16"/>
              </w:rPr>
              <w:t>Record evidence, completion date, verifier and whether the FRA or emergency plan was updated.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pStyle w:val="Heading2"/>
      </w:pPr>
      <w:r>
        <w:t>Action 05</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Finding/reference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Location/asset</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Priority</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Immediate     □ High     □ Medium     □ Lower     □ Further investigation</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Action owner</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Target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Status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Open     □ In progress     □ Blocked     □ Complete</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Finding and reason for concern</w:t>
            </w:r>
          </w:p>
          <w:p>
            <w:pPr>
              <w:keepNext w:val="0"/>
              <w:spacing w:before="0" w:after="100" w:line="276" w:lineRule="auto"/>
            </w:pPr>
            <w:r>
              <w:rPr>
                <w:rFonts w:ascii="Arial" w:hAnsi="Arial"/>
                <w:b w:val="0"/>
                <w:i/>
                <w:color w:val="65747A"/>
                <w:sz w:val="16"/>
              </w:rPr>
              <w:t>State what was observed, why it matters and who or what may be affected.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Required outcome</w:t>
            </w:r>
          </w:p>
          <w:p>
            <w:pPr>
              <w:keepNext w:val="0"/>
              <w:spacing w:before="0" w:after="100" w:line="276" w:lineRule="auto"/>
            </w:pPr>
            <w:r>
              <w:rPr>
                <w:rFonts w:ascii="Arial" w:hAnsi="Arial"/>
                <w:b w:val="0"/>
                <w:i/>
                <w:color w:val="65747A"/>
                <w:sz w:val="16"/>
              </w:rPr>
              <w:t>Describe the result required; obtain competent design or specification where necessary.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Interim precautions and review frequency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Dependencies, approvals or access constraints</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Completion evidence and verification</w:t>
            </w:r>
          </w:p>
          <w:p>
            <w:pPr>
              <w:keepNext w:val="0"/>
              <w:spacing w:before="0" w:after="100" w:line="276" w:lineRule="auto"/>
            </w:pPr>
            <w:r>
              <w:rPr>
                <w:rFonts w:ascii="Arial" w:hAnsi="Arial"/>
                <w:b w:val="0"/>
                <w:i/>
                <w:color w:val="65747A"/>
                <w:sz w:val="16"/>
              </w:rPr>
              <w:t>Record evidence, completion date, verifier and whether the FRA or emergency plan was updated.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pStyle w:val="Heading2"/>
      </w:pPr>
      <w:r>
        <w:t>Action 06</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Finding/reference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Location/asset</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Priority</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Immediate     □ High     □ Medium     □ Lower     □ Further investigation</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Action owner</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Target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Status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Open     □ In progress     □ Blocked     □ Complete</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Finding and reason for concern</w:t>
            </w:r>
          </w:p>
          <w:p>
            <w:pPr>
              <w:keepNext w:val="0"/>
              <w:spacing w:before="0" w:after="100" w:line="276" w:lineRule="auto"/>
            </w:pPr>
            <w:r>
              <w:rPr>
                <w:rFonts w:ascii="Arial" w:hAnsi="Arial"/>
                <w:b w:val="0"/>
                <w:i/>
                <w:color w:val="65747A"/>
                <w:sz w:val="16"/>
              </w:rPr>
              <w:t>State what was observed, why it matters and who or what may be affected.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Required outcome</w:t>
            </w:r>
          </w:p>
          <w:p>
            <w:pPr>
              <w:keepNext w:val="0"/>
              <w:spacing w:before="0" w:after="100" w:line="276" w:lineRule="auto"/>
            </w:pPr>
            <w:r>
              <w:rPr>
                <w:rFonts w:ascii="Arial" w:hAnsi="Arial"/>
                <w:b w:val="0"/>
                <w:i/>
                <w:color w:val="65747A"/>
                <w:sz w:val="16"/>
              </w:rPr>
              <w:t>Describe the result required; obtain competent design or specification where necessary.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Interim precautions and review frequency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Dependencies, approvals or access constraints</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Completion evidence and verification</w:t>
            </w:r>
          </w:p>
          <w:p>
            <w:pPr>
              <w:keepNext w:val="0"/>
              <w:spacing w:before="0" w:after="100" w:line="276" w:lineRule="auto"/>
            </w:pPr>
            <w:r>
              <w:rPr>
                <w:rFonts w:ascii="Arial" w:hAnsi="Arial"/>
                <w:b w:val="0"/>
                <w:i/>
                <w:color w:val="65747A"/>
                <w:sz w:val="16"/>
              </w:rPr>
              <w:t>Record evidence, completion date, verifier and whether the FRA or emergency plan was updated.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04  </w:t>
      </w:r>
      <w:r>
        <w:rPr>
          <w:rFonts w:ascii="Arial" w:hAnsi="Arial"/>
          <w:b/>
          <w:i w:val="0"/>
          <w:color w:val="17262D"/>
          <w:sz w:val="18"/>
        </w:rPr>
        <w:t>CLOSURE EVIDENCE REGISTER</w:t>
      </w:r>
    </w:p>
    <w:tbl>
      <w:tblPr>
        <w:tblW w:type="dxa" w:w="9360"/>
        <w:jc w:val="left"/>
        <w:tblLayout w:type="fixed"/>
        <w:tblLook w:firstColumn="1" w:firstRow="1" w:lastColumn="0" w:lastRow="0" w:noHBand="0" w:noVBand="1" w:val="04A0"/>
        <w:tblInd w:w="120" w:type="dxa"/>
      </w:tblPr>
      <w:tblGrid>
        <w:gridCol w:w="700"/>
        <w:gridCol w:w="1550"/>
        <w:gridCol w:w="3900"/>
        <w:gridCol w:w="1550"/>
        <w:gridCol w:w="1660"/>
      </w:tblGrid>
      <w:tr>
        <w:trPr>
          <w:tblHeader w:val="true"/>
        </w:trPr>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Ref</w:t>
            </w:r>
          </w:p>
        </w:tc>
        <w:tc>
          <w:tcPr>
            <w:tcW w:type="dxa" w:w="155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Completed</w:t>
            </w:r>
          </w:p>
        </w:tc>
        <w:tc>
          <w:tcPr>
            <w:tcW w:type="dxa" w:w="39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Evidence / location</w:t>
            </w:r>
          </w:p>
        </w:tc>
        <w:tc>
          <w:tcPr>
            <w:tcW w:type="dxa" w:w="155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Verified by</w:t>
            </w:r>
          </w:p>
        </w:tc>
        <w:tc>
          <w:tcPr>
            <w:tcW w:type="dxa" w:w="166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FRA updated?</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39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39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39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39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39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39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39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39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5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c>
          <w:tcPr>
            <w:tcW w:type="dxa" w:w="1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400" w:line="276" w:lineRule="auto"/>
            </w:pPr>
            <w:r>
              <w:rPr>
                <w:rFonts w:ascii="Arial" w:hAnsi="Arial"/>
                <w:b w:val="0"/>
                <w:i w:val="0"/>
                <w:color w:val="33464E"/>
                <w:sz w:val="16"/>
              </w:rPr>
              <w:t xml:space="preserve"> </w:t>
            </w:r>
          </w:p>
        </w:tc>
      </w:tr>
    </w:tbl>
    <w:p>
      <w:r>
        <w:br w:type="page"/>
      </w:r>
    </w:p>
    <w:p>
      <w:pPr>
        <w:pStyle w:val="Heading2"/>
      </w:pPr>
      <w:r>
        <w:t>Plan review and approval</w:t>
      </w:r>
    </w:p>
    <w:p>
      <w:pPr>
        <w:keepNext w:val="0"/>
        <w:spacing w:before="0" w:after="120" w:line="276" w:lineRule="auto"/>
      </w:pPr>
      <w:r>
        <w:rPr>
          <w:rFonts w:ascii="Arial" w:hAnsi="Arial"/>
          <w:b w:val="0"/>
          <w:i w:val="0"/>
          <w:color w:val="33464E"/>
          <w:sz w:val="18"/>
        </w:rPr>
        <w:t>Review open actions against current risk, verify that interim controls remain effective and escalate overdue or blocked priorities. Record decisions rather than simply changing a status.</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Review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Open immediate/high actions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Interim controls verified</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Overdue actions escalated</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Next review</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Reviewed by</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Review decisions and changes to the programme</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2700"/>
        <w:gridCol w:w="6660"/>
      </w:tblGrid>
      <w:tr>
        <w:tc>
          <w:tcPr>
            <w:tcW w:type="dxa" w:w="9360"/>
            <w:gridSpan w:val="2"/>
            <w:tcMar>
              <w:top w:w="100" w:type="dxa"/>
              <w:start w:w="120" w:type="dxa"/>
              <w:bottom w:w="100" w:type="dxa"/>
              <w:end w:w="120" w:type="dxa"/>
            </w:tcMar>
            <w:vAlign w:val="center"/>
            <w:shd w:fill="17262D"/>
            <w:tcBorders>
              <w:top w:val="single" w:sz="6" w:color="17262D"/>
              <w:start w:val="single" w:sz="6" w:color="17262D"/>
              <w:bottom w:val="single" w:sz="6" w:color="17262D"/>
              <w:end w:val="single" w:sz="6" w:color="17262D"/>
              <w:insideH w:val="single" w:sz="6" w:color="17262D"/>
              <w:insideV w:val="single" w:sz="6" w:color="17262D"/>
            </w:tcBorders>
          </w:tcPr>
          <w:p>
            <w:pPr>
              <w:keepNext w:val="0"/>
              <w:spacing w:before="0" w:after="0" w:line="276" w:lineRule="auto"/>
            </w:pPr>
            <w:r>
              <w:rPr>
                <w:rFonts w:ascii="Arial" w:hAnsi="Arial"/>
                <w:b/>
                <w:i w:val="0"/>
                <w:color w:val="FFFFFF"/>
                <w:sz w:val="18"/>
              </w:rPr>
              <w:t>Approval</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Responsible person/name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Signature or approval reference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bl>
    <w:p>
      <w:pPr>
        <w:keepNext w:val="0"/>
        <w:spacing w:before="0" w:after="40" w:line="276" w:lineRule="auto"/>
      </w:pPr>
      <w:r>
        <w:rPr>
          <w:rFonts w:ascii="Arial" w:hAnsi="Arial"/>
          <w:b w:val="0"/>
          <w:i w:val="0"/>
          <w:color w:val="33464E"/>
          <w:sz w:val="20"/>
        </w:rPr>
      </w:r>
    </w:p>
    <w:p>
      <w:pPr>
        <w:keepNext w:val="0"/>
        <w:spacing w:before="200" w:after="120" w:line="276" w:lineRule="auto"/>
      </w:pPr>
      <w:r>
        <w:rPr>
          <w:rFonts w:ascii="Arial" w:hAnsi="Arial"/>
          <w:b w:val="0"/>
          <w:i/>
          <w:color w:val="65747A"/>
          <w:sz w:val="16"/>
        </w:rPr>
        <w:t>A status change to “complete” should be supported by evidence that the required fire-safety outcome was achieved. An invoice alone may not demonstrate location, specification, commissioning or satisfactory installation.</w:t>
      </w:r>
    </w:p>
    <w:sectPr w:rsidR="00FC693F" w:rsidRPr="0006063C" w:rsidSect="00034616">
      <w:headerReference w:type="default" r:id="rId9"/>
      <w:footerReference w:type="default" r:id="rId10"/>
      <w:pgSz w:w="12240" w:h="15840"/>
      <w:pgMar w:top="1037" w:right="1440" w:bottom="1037" w:left="144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dxa" w:w="9360"/>
      <w:jc w:val="left"/>
      <w:tblLayout w:type="fixed"/>
      <w:tblLook w:firstColumn="1" w:firstRow="1" w:lastColumn="0" w:lastRow="0" w:noHBand="0" w:noVBand="1" w:val="04A0"/>
      <w:tblInd w:w="120" w:type="dxa"/>
    </w:tblPr>
    <w:tblGrid>
      <w:gridCol w:w="3500"/>
      <w:gridCol w:w="3600"/>
      <w:gridCol w:w="2260"/>
    </w:tblGrid>
    <w:tr>
      <w:tc>
        <w:tcPr>
          <w:tcW w:type="dxa" w:w="350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r>
            <w:rPr>
              <w:rFonts w:ascii="Arial" w:hAnsi="Arial"/>
              <w:b w:val="0"/>
              <w:i w:val="0"/>
              <w:color w:val="65747A"/>
              <w:sz w:val="16"/>
            </w:rPr>
            <w:t>firesafetyservices.org.uk</w:t>
          </w:r>
        </w:p>
      </w:tc>
      <w:tc>
        <w:tcPr>
          <w:tcW w:type="dxa" w:w="360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jc w:val="center"/>
          </w:pPr>
          <w:r>
            <w:rPr>
              <w:rFonts w:ascii="Arial" w:hAnsi="Arial"/>
              <w:b w:val="0"/>
              <w:i w:val="0"/>
              <w:color w:val="65747A"/>
              <w:sz w:val="16"/>
            </w:rPr>
            <w:t>Independent information resource</w:t>
          </w:r>
        </w:p>
      </w:tc>
      <w:tc>
        <w:tcPr>
          <w:tcW w:type="dxa" w:w="226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jc w:val="right"/>
          </w:pPr>
          <w:r>
            <w:rPr>
              <w:rFonts w:ascii="Arial" w:hAnsi="Arial"/>
              <w:b w:val="0"/>
              <w:i w:val="0"/>
              <w:color w:val="65747A"/>
              <w:sz w:val="16"/>
            </w:rPr>
            <w:t xml:space="preserve">Page </w:t>
          </w:r>
          <w:r>
            <w:rPr>
              <w:rFonts w:ascii="Arial" w:hAnsi="Arial"/>
              <w:b w:val="0"/>
              <w:i w:val="0"/>
              <w:color w:val="65747A"/>
              <w:sz w:val="16"/>
            </w:rPr>
            <w:fldChar w:fldCharType="begin"/>
            <w:instrText xml:space="preserve">PAGE</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dxa" w:w="9360"/>
      <w:jc w:val="left"/>
      <w:tblLayout w:type="fixed"/>
      <w:tblLook w:firstColumn="1" w:firstRow="1" w:lastColumn="0" w:lastRow="0" w:noHBand="0" w:noVBand="1" w:val="04A0"/>
      <w:tblInd w:w="120" w:type="dxa"/>
    </w:tblPr>
    <w:tblGrid>
      <w:gridCol w:w="4800"/>
      <w:gridCol w:w="4560"/>
    </w:tblGrid>
    <w:tr>
      <w:tc>
        <w:tcPr>
          <w:tcW w:type="dxa" w:w="480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keepNext w:val="0"/>
            <w:spacing w:before="0" w:after="0" w:line="276" w:lineRule="auto"/>
          </w:pPr>
          <w:r>
            <w:rPr>
              <w:rFonts w:ascii="Arial" w:hAnsi="Arial"/>
              <w:b/>
              <w:i w:val="0"/>
              <w:color w:val="17262D"/>
              <w:sz w:val="18"/>
            </w:rPr>
            <w:t xml:space="preserve">FIRE SAFETY </w:t>
          </w:r>
          <w:r>
            <w:rPr>
              <w:rFonts w:ascii="Arial" w:hAnsi="Arial"/>
              <w:b/>
              <w:i w:val="0"/>
              <w:color w:val="C7362F"/>
              <w:sz w:val="18"/>
            </w:rPr>
            <w:t>SERVICES</w:t>
          </w:r>
        </w:p>
      </w:tc>
      <w:tc>
        <w:tcPr>
          <w:tcW w:type="dxa" w:w="456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keepNext w:val="0"/>
            <w:spacing w:before="0" w:after="0" w:line="276" w:lineRule="auto"/>
            <w:jc w:val="right"/>
          </w:pPr>
          <w:r>
            <w:rPr>
              <w:rFonts w:ascii="Arial" w:hAnsi="Arial"/>
              <w:b/>
              <w:i w:val="0"/>
              <w:color w:val="65747A"/>
              <w:sz w:val="16"/>
            </w:rPr>
            <w:t>FRA Action Plan Template</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rial" w:hAnsi="Arial"/>
      <w:color w:val="33464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rial" w:hAnsi="Arial"/>
      <w:b/>
      <w:bCs/>
      <w:color w:val="C7362F"/>
      <w:sz w:val="36"/>
      <w:szCs w:val="28"/>
    </w:rPr>
  </w:style>
  <w:style w:type="paragraph" w:styleId="Heading2">
    <w:name w:val="heading 2"/>
    <w:basedOn w:val="Normal"/>
    <w:next w:val="Normal"/>
    <w:link w:val="Heading2Char"/>
    <w:uiPriority w:val="9"/>
    <w:unhideWhenUsed/>
    <w:qFormat/>
    <w:rsid w:val="00FC693F"/>
    <w:pPr>
      <w:keepNext/>
      <w:keepLines/>
      <w:spacing w:before="260" w:after="120"/>
      <w:outlineLvl w:val="1"/>
    </w:pPr>
    <w:rPr>
      <w:rFonts w:asciiTheme="majorHAnsi" w:eastAsiaTheme="majorEastAsia" w:hAnsiTheme="majorHAnsi" w:cstheme="majorBidi" w:ascii="Arial" w:hAnsi="Arial"/>
      <w:b/>
      <w:bCs/>
      <w:color w:val="C7362F"/>
      <w:sz w:val="28"/>
      <w:szCs w:val="26"/>
    </w:rPr>
  </w:style>
  <w:style w:type="paragraph" w:styleId="Heading3">
    <w:name w:val="heading 3"/>
    <w:basedOn w:val="Normal"/>
    <w:next w:val="Normal"/>
    <w:link w:val="Heading3Char"/>
    <w:uiPriority w:val="9"/>
    <w:unhideWhenUsed/>
    <w:qFormat/>
    <w:rsid w:val="00FC693F"/>
    <w:pPr>
      <w:keepNext/>
      <w:keepLines/>
      <w:spacing w:before="180" w:after="80"/>
      <w:outlineLvl w:val="2"/>
    </w:pPr>
    <w:rPr>
      <w:rFonts w:asciiTheme="majorHAnsi" w:eastAsiaTheme="majorEastAsia" w:hAnsiTheme="majorHAnsi" w:cstheme="majorBidi" w:ascii="Arial" w:hAnsi="Arial"/>
      <w:b/>
      <w:bCs/>
      <w:color w:val="17262D"/>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 Action Plan Template</dc:title>
  <dc:subject>Fire safety management template for premises in England</dc:subject>
  <dc:creator>Fire Safety Services</dc:creator>
  <cp:keywords>fire risk assessment, action plan, fire safety, England</cp:keywords>
  <dc:description>Published by Fire Safety Services. Review date: 24 July 2026.</dc:description>
  <cp:lastModifiedBy/>
  <cp:revision>1</cp:revision>
  <dcterms:created xsi:type="dcterms:W3CDTF">2013-12-23T23:15:00Z</dcterms:created>
  <dcterms:modified xsi:type="dcterms:W3CDTF">2013-12-23T23:15:00Z</dcterms:modified>
  <cp:category/>
</cp:coreProperties>
</file>